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939BE" w:rsidRDefault="00FD0BE1">
      <w:pPr>
        <w:spacing w:line="269" w:lineRule="auto"/>
        <w:jc w:val="both"/>
        <w:rPr>
          <w:rFonts w:ascii="Proxima Nova" w:eastAsia="Proxima Nova" w:hAnsi="Proxima Nova" w:cs="Proxima Nova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Proxima Nova" w:eastAsia="Proxima Nova" w:hAnsi="Proxima Nova" w:cs="Proxima Nova"/>
          <w:b/>
          <w:color w:val="000000"/>
          <w:sz w:val="22"/>
          <w:szCs w:val="22"/>
        </w:rPr>
        <w:t xml:space="preserve">Kutnohorsko se chystá zlepšit kvalitu vzdělávání dětí. Pomůže mu projekt </w:t>
      </w:r>
      <w:proofErr w:type="spellStart"/>
      <w:r>
        <w:rPr>
          <w:rFonts w:ascii="Proxima Nova" w:eastAsia="Proxima Nova" w:hAnsi="Proxima Nova" w:cs="Proxima Nova"/>
          <w:b/>
          <w:color w:val="000000"/>
          <w:sz w:val="22"/>
          <w:szCs w:val="22"/>
        </w:rPr>
        <w:t>Eduzměna</w:t>
      </w:r>
      <w:proofErr w:type="spellEnd"/>
    </w:p>
    <w:p w14:paraId="00000002" w14:textId="77777777" w:rsidR="002939BE" w:rsidRDefault="002939BE">
      <w:pPr>
        <w:spacing w:line="269" w:lineRule="auto"/>
        <w:jc w:val="both"/>
        <w:rPr>
          <w:rFonts w:ascii="Proxima Nova" w:eastAsia="Proxima Nova" w:hAnsi="Proxima Nova" w:cs="Proxima Nova"/>
          <w:color w:val="000000"/>
          <w:sz w:val="22"/>
          <w:szCs w:val="22"/>
        </w:rPr>
      </w:pPr>
      <w:bookmarkStart w:id="1" w:name="_gjdgxs" w:colFirst="0" w:colLast="0"/>
      <w:bookmarkEnd w:id="1"/>
    </w:p>
    <w:p w14:paraId="00000003" w14:textId="77777777" w:rsidR="002939BE" w:rsidRDefault="00FD0BE1">
      <w:pPr>
        <w:spacing w:line="269" w:lineRule="auto"/>
        <w:jc w:val="both"/>
        <w:rPr>
          <w:rFonts w:ascii="Proxima Nova" w:eastAsia="Proxima Nova" w:hAnsi="Proxima Nova" w:cs="Proxima Nova"/>
          <w:color w:val="000000"/>
          <w:sz w:val="22"/>
          <w:szCs w:val="22"/>
        </w:rPr>
      </w:pPr>
      <w:r>
        <w:rPr>
          <w:rFonts w:ascii="Proxima Nova" w:eastAsia="Proxima Nova" w:hAnsi="Proxima Nova" w:cs="Proxima Nova"/>
          <w:color w:val="000000"/>
          <w:sz w:val="22"/>
          <w:szCs w:val="22"/>
        </w:rPr>
        <w:t xml:space="preserve">S radostí se s vámi chceme podělit o dobrou zprávu. Kutnohorsko bylo vybráno Nadačním fondem </w:t>
      </w:r>
      <w:proofErr w:type="spellStart"/>
      <w:r>
        <w:rPr>
          <w:rFonts w:ascii="Proxima Nova" w:eastAsia="Proxima Nova" w:hAnsi="Proxima Nova" w:cs="Proxima Nova"/>
          <w:color w:val="000000"/>
          <w:sz w:val="22"/>
          <w:szCs w:val="22"/>
        </w:rPr>
        <w:t>Eduzměna</w:t>
      </w:r>
      <w:proofErr w:type="spellEnd"/>
      <w:r>
        <w:rPr>
          <w:rFonts w:ascii="Proxima Nova" w:eastAsia="Proxima Nova" w:hAnsi="Proxima Nova" w:cs="Proxima Nova"/>
          <w:color w:val="000000"/>
          <w:sz w:val="22"/>
          <w:szCs w:val="22"/>
        </w:rPr>
        <w:t xml:space="preserve"> jako pilotní region pro projekt zaměřený na zkvalitnění vzdělávání. Bude se týkat čtyřicítky mateřských, základních a středních škol v regionu Kutnohorska</w:t>
      </w:r>
      <w:r>
        <w:rPr>
          <w:rFonts w:ascii="Proxima Nova" w:eastAsia="Proxima Nova" w:hAnsi="Proxima Nova" w:cs="Proxima Nova"/>
          <w:color w:val="000000"/>
          <w:sz w:val="22"/>
          <w:szCs w:val="22"/>
        </w:rPr>
        <w:t xml:space="preserve"> a v následujících pěti letech získá významnou finanční podporu ze soukromých zdrojů. Cílem projektu je dosáhnout toho, aby děti chodily do školy rády, zlepšily se v základních gramotnostech, dokázaly řešit problémy a ze školy odcházely připravené na budou</w:t>
      </w:r>
      <w:r>
        <w:rPr>
          <w:rFonts w:ascii="Proxima Nova" w:eastAsia="Proxima Nova" w:hAnsi="Proxima Nova" w:cs="Proxima Nova"/>
          <w:color w:val="000000"/>
          <w:sz w:val="22"/>
          <w:szCs w:val="22"/>
        </w:rPr>
        <w:t>cnost.</w:t>
      </w:r>
    </w:p>
    <w:p w14:paraId="00000004" w14:textId="77777777" w:rsidR="002939BE" w:rsidRDefault="002939BE">
      <w:pPr>
        <w:spacing w:line="269" w:lineRule="auto"/>
        <w:jc w:val="both"/>
        <w:rPr>
          <w:rFonts w:ascii="Proxima Nova" w:eastAsia="Proxima Nova" w:hAnsi="Proxima Nova" w:cs="Proxima Nova"/>
          <w:color w:val="000000"/>
          <w:sz w:val="22"/>
          <w:szCs w:val="22"/>
        </w:rPr>
      </w:pPr>
    </w:p>
    <w:p w14:paraId="00000005" w14:textId="77777777" w:rsidR="002939BE" w:rsidRDefault="00FD0BE1">
      <w:pPr>
        <w:spacing w:line="269" w:lineRule="auto"/>
        <w:jc w:val="both"/>
        <w:rPr>
          <w:rFonts w:ascii="Proxima Nova" w:eastAsia="Proxima Nova" w:hAnsi="Proxima Nova" w:cs="Proxima Nova"/>
          <w:color w:val="000000"/>
          <w:sz w:val="22"/>
          <w:szCs w:val="22"/>
        </w:rPr>
      </w:pPr>
      <w:r>
        <w:rPr>
          <w:rFonts w:ascii="Proxima Nova" w:eastAsia="Proxima Nova" w:hAnsi="Proxima Nova" w:cs="Proxima Nova"/>
          <w:color w:val="000000"/>
          <w:sz w:val="22"/>
          <w:szCs w:val="22"/>
        </w:rPr>
        <w:t xml:space="preserve">Kutnohorsko bylo vybráno ze tří „kandidátů“, vedle něj přicházely v úvahu ještě Semilsko a </w:t>
      </w:r>
      <w:proofErr w:type="spellStart"/>
      <w:r>
        <w:rPr>
          <w:rFonts w:ascii="Proxima Nova" w:eastAsia="Proxima Nova" w:hAnsi="Proxima Nova" w:cs="Proxima Nova"/>
          <w:color w:val="000000"/>
          <w:sz w:val="22"/>
          <w:szCs w:val="22"/>
        </w:rPr>
        <w:t>Přešticko</w:t>
      </w:r>
      <w:proofErr w:type="spellEnd"/>
      <w:r>
        <w:rPr>
          <w:rFonts w:ascii="Proxima Nova" w:eastAsia="Proxima Nova" w:hAnsi="Proxima Nova" w:cs="Proxima Nova"/>
          <w:color w:val="000000"/>
          <w:sz w:val="22"/>
          <w:szCs w:val="22"/>
        </w:rPr>
        <w:t xml:space="preserve"> v Plzeňském kraji. Všechny tyto region</w:t>
      </w:r>
      <w:r>
        <w:rPr>
          <w:rFonts w:ascii="Proxima Nova" w:eastAsia="Proxima Nova" w:hAnsi="Proxima Nova" w:cs="Proxima Nova"/>
          <w:sz w:val="22"/>
          <w:szCs w:val="22"/>
        </w:rPr>
        <w:t>y</w:t>
      </w:r>
      <w:r>
        <w:rPr>
          <w:rFonts w:ascii="Proxima Nova" w:eastAsia="Proxima Nova" w:hAnsi="Proxima Nova" w:cs="Proxima Nova"/>
          <w:color w:val="000000"/>
          <w:sz w:val="22"/>
          <w:szCs w:val="22"/>
        </w:rPr>
        <w:t xml:space="preserve"> prokázaly nadšení pro změnu ve vzdělávání dětí, všechny řeší celou řadu problémů, s nimiž by uvítaly pomoct</w:t>
      </w:r>
      <w:r>
        <w:rPr>
          <w:rFonts w:ascii="Proxima Nova" w:eastAsia="Proxima Nova" w:hAnsi="Proxima Nova" w:cs="Proxima Nova"/>
          <w:color w:val="000000"/>
          <w:sz w:val="22"/>
          <w:szCs w:val="22"/>
        </w:rPr>
        <w:t xml:space="preserve">. U Kutnohorska však zástupci projektu </w:t>
      </w:r>
      <w:proofErr w:type="spellStart"/>
      <w:r>
        <w:rPr>
          <w:rFonts w:ascii="Proxima Nova" w:eastAsia="Proxima Nova" w:hAnsi="Proxima Nova" w:cs="Proxima Nova"/>
          <w:color w:val="000000"/>
          <w:sz w:val="22"/>
          <w:szCs w:val="22"/>
        </w:rPr>
        <w:t>Eduzměny</w:t>
      </w:r>
      <w:proofErr w:type="spellEnd"/>
      <w:r>
        <w:rPr>
          <w:rFonts w:ascii="Proxima Nova" w:eastAsia="Proxima Nova" w:hAnsi="Proxima Nova" w:cs="Proxima Nova"/>
          <w:color w:val="000000"/>
          <w:sz w:val="22"/>
          <w:szCs w:val="22"/>
        </w:rPr>
        <w:t xml:space="preserve"> vnímali největší soulad s jeho cíli, velký potenciál pro přenos získaného know-how, ale rovněž ochotu převzít zodpovědnost, chuť vést dialog a spolupracovat napříč všemi skupinami – vedením škol, zřizovateli,</w:t>
      </w:r>
      <w:r>
        <w:rPr>
          <w:rFonts w:ascii="Proxima Nova" w:eastAsia="Proxima Nova" w:hAnsi="Proxima Nova" w:cs="Proxima Nova"/>
          <w:color w:val="000000"/>
          <w:sz w:val="22"/>
          <w:szCs w:val="22"/>
        </w:rPr>
        <w:t xml:space="preserve"> učiteli i rodiči. </w:t>
      </w:r>
    </w:p>
    <w:p w14:paraId="00000006" w14:textId="77777777" w:rsidR="002939BE" w:rsidRDefault="002939BE">
      <w:pPr>
        <w:spacing w:line="269" w:lineRule="auto"/>
        <w:jc w:val="both"/>
        <w:rPr>
          <w:rFonts w:ascii="Proxima Nova" w:eastAsia="Proxima Nova" w:hAnsi="Proxima Nova" w:cs="Proxima Nova"/>
          <w:color w:val="000000"/>
          <w:sz w:val="22"/>
          <w:szCs w:val="22"/>
        </w:rPr>
      </w:pPr>
    </w:p>
    <w:p w14:paraId="00000007" w14:textId="77777777" w:rsidR="002939BE" w:rsidRDefault="00FD0BE1">
      <w:pPr>
        <w:spacing w:line="269" w:lineRule="auto"/>
        <w:jc w:val="both"/>
        <w:rPr>
          <w:rFonts w:ascii="Proxima Nova" w:eastAsia="Proxima Nova" w:hAnsi="Proxima Nova" w:cs="Proxima Nova"/>
          <w:color w:val="000000"/>
          <w:sz w:val="22"/>
          <w:szCs w:val="22"/>
        </w:rPr>
      </w:pPr>
      <w:r>
        <w:rPr>
          <w:rFonts w:ascii="Proxima Nova" w:eastAsia="Proxima Nova" w:hAnsi="Proxima Nova" w:cs="Proxima Nova"/>
          <w:i/>
          <w:color w:val="000000"/>
          <w:sz w:val="22"/>
          <w:szCs w:val="22"/>
        </w:rPr>
        <w:t>Víme, že je to běh na dlouhou trať a přestože výsledky našich žáků rozhodně nepatří v celorepublikovém srovnání k nejhorším, chceme to zlepšit. Včetně faktu, že u nás průměrně 4</w:t>
      </w:r>
      <w:r>
        <w:rPr>
          <w:rFonts w:ascii="Proxima Nova" w:eastAsia="Proxima Nova" w:hAnsi="Proxima Nova" w:cs="Proxima Nova"/>
          <w:i/>
          <w:sz w:val="22"/>
          <w:szCs w:val="22"/>
        </w:rPr>
        <w:t xml:space="preserve"> </w:t>
      </w:r>
      <w:r>
        <w:rPr>
          <w:rFonts w:ascii="Proxima Nova" w:eastAsia="Proxima Nova" w:hAnsi="Proxima Nova" w:cs="Proxima Nova"/>
          <w:i/>
          <w:color w:val="000000"/>
          <w:sz w:val="22"/>
          <w:szCs w:val="22"/>
        </w:rPr>
        <w:t>% žáků nezískají ani základní vzdělání a předčasně odcház</w:t>
      </w:r>
      <w:r>
        <w:rPr>
          <w:rFonts w:ascii="Proxima Nova" w:eastAsia="Proxima Nova" w:hAnsi="Proxima Nova" w:cs="Proxima Nova"/>
          <w:i/>
          <w:color w:val="000000"/>
          <w:sz w:val="22"/>
          <w:szCs w:val="22"/>
        </w:rPr>
        <w:t xml:space="preserve">ejí ze školy. Uvědomujeme si, že jsme v našem úsilí narazili na určitý strop, a proto nám nabídka spolupráce s </w:t>
      </w:r>
      <w:proofErr w:type="spellStart"/>
      <w:r>
        <w:rPr>
          <w:rFonts w:ascii="Proxima Nova" w:eastAsia="Proxima Nova" w:hAnsi="Proxima Nova" w:cs="Proxima Nova"/>
          <w:i/>
          <w:color w:val="000000"/>
          <w:sz w:val="22"/>
          <w:szCs w:val="22"/>
        </w:rPr>
        <w:t>Eduzměnou</w:t>
      </w:r>
      <w:proofErr w:type="spellEnd"/>
      <w:r>
        <w:rPr>
          <w:rFonts w:ascii="Proxima Nova" w:eastAsia="Proxima Nova" w:hAnsi="Proxima Nova" w:cs="Proxima Nova"/>
          <w:i/>
          <w:color w:val="000000"/>
          <w:sz w:val="22"/>
          <w:szCs w:val="22"/>
        </w:rPr>
        <w:t xml:space="preserve"> dává velký smysl. Chceme, abychom u nás měli šťastné a motivované školáky a aby ze škol vycházeli mladí lidé, kteří budou v životě úspě</w:t>
      </w:r>
      <w:r>
        <w:rPr>
          <w:rFonts w:ascii="Proxima Nova" w:eastAsia="Proxima Nova" w:hAnsi="Proxima Nova" w:cs="Proxima Nova"/>
          <w:i/>
          <w:color w:val="000000"/>
          <w:sz w:val="22"/>
          <w:szCs w:val="22"/>
        </w:rPr>
        <w:t>šní, ať už se rozhodnou pro jakoukoli profesní dráhu,</w:t>
      </w:r>
      <w:r>
        <w:rPr>
          <w:rFonts w:ascii="Proxima Nova" w:eastAsia="Proxima Nova" w:hAnsi="Proxima Nova" w:cs="Proxima Nova"/>
          <w:i/>
          <w:sz w:val="22"/>
          <w:szCs w:val="22"/>
        </w:rPr>
        <w:t>“</w:t>
      </w:r>
      <w:r>
        <w:rPr>
          <w:rFonts w:ascii="Proxima Nova" w:eastAsia="Proxima Nova" w:hAnsi="Proxima Nova" w:cs="Proxima Nova"/>
          <w:i/>
          <w:color w:val="000000"/>
          <w:sz w:val="22"/>
          <w:szCs w:val="22"/>
        </w:rPr>
        <w:t xml:space="preserve"> </w:t>
      </w:r>
      <w:r>
        <w:rPr>
          <w:rFonts w:ascii="Proxima Nova" w:eastAsia="Proxima Nova" w:hAnsi="Proxima Nova" w:cs="Proxima Nova"/>
          <w:color w:val="000000"/>
          <w:sz w:val="22"/>
          <w:szCs w:val="22"/>
        </w:rPr>
        <w:t xml:space="preserve">uvádí k důvodům, které vedly Kutnou Horu a okolí usilovat o realizaci projektu </w:t>
      </w:r>
      <w:proofErr w:type="spellStart"/>
      <w:r>
        <w:rPr>
          <w:rFonts w:ascii="Proxima Nova" w:eastAsia="Proxima Nova" w:hAnsi="Proxima Nova" w:cs="Proxima Nova"/>
          <w:color w:val="000000"/>
          <w:sz w:val="22"/>
          <w:szCs w:val="22"/>
        </w:rPr>
        <w:t>Eduzměny</w:t>
      </w:r>
      <w:proofErr w:type="spellEnd"/>
      <w:r>
        <w:rPr>
          <w:rFonts w:ascii="Proxima Nova" w:eastAsia="Proxima Nova" w:hAnsi="Proxima Nova" w:cs="Proxima Nova"/>
          <w:color w:val="000000"/>
          <w:sz w:val="22"/>
          <w:szCs w:val="22"/>
        </w:rPr>
        <w:t xml:space="preserve">, </w:t>
      </w:r>
      <w:r>
        <w:rPr>
          <w:rFonts w:ascii="Proxima Nova" w:eastAsia="Proxima Nova" w:hAnsi="Proxima Nova" w:cs="Proxima Nova"/>
          <w:b/>
          <w:color w:val="000000"/>
          <w:sz w:val="22"/>
          <w:szCs w:val="22"/>
        </w:rPr>
        <w:t>Vít Šnajdr, místostarosta Kutné Hory</w:t>
      </w:r>
      <w:r>
        <w:rPr>
          <w:rFonts w:ascii="Proxima Nova" w:eastAsia="Proxima Nova" w:hAnsi="Proxima Nova" w:cs="Proxima Nova"/>
          <w:color w:val="000000"/>
          <w:sz w:val="22"/>
          <w:szCs w:val="22"/>
        </w:rPr>
        <w:t>.</w:t>
      </w:r>
    </w:p>
    <w:p w14:paraId="00000008" w14:textId="77777777" w:rsidR="002939BE" w:rsidRDefault="002939BE">
      <w:pPr>
        <w:spacing w:line="269" w:lineRule="auto"/>
        <w:jc w:val="both"/>
        <w:rPr>
          <w:rFonts w:ascii="Proxima Nova" w:eastAsia="Proxima Nova" w:hAnsi="Proxima Nova" w:cs="Proxima Nova"/>
          <w:sz w:val="22"/>
          <w:szCs w:val="22"/>
        </w:rPr>
      </w:pPr>
    </w:p>
    <w:p w14:paraId="00000009" w14:textId="77777777" w:rsidR="002939BE" w:rsidRDefault="00FD0BE1">
      <w:pPr>
        <w:spacing w:line="269" w:lineRule="auto"/>
        <w:jc w:val="both"/>
        <w:rPr>
          <w:rFonts w:ascii="Proxima Nova" w:eastAsia="Proxima Nova" w:hAnsi="Proxima Nova" w:cs="Proxima Nova"/>
          <w:sz w:val="22"/>
          <w:szCs w:val="22"/>
        </w:rPr>
      </w:pPr>
      <w:r>
        <w:rPr>
          <w:rFonts w:ascii="Proxima Nova" w:eastAsia="Proxima Nova" w:hAnsi="Proxima Nova" w:cs="Proxima Nova"/>
          <w:sz w:val="22"/>
          <w:szCs w:val="22"/>
        </w:rPr>
        <w:t>V následujících měsících nás čeká přípravná fáze, kdy budeme úzce spolupr</w:t>
      </w:r>
      <w:r>
        <w:rPr>
          <w:rFonts w:ascii="Proxima Nova" w:eastAsia="Proxima Nova" w:hAnsi="Proxima Nova" w:cs="Proxima Nova"/>
          <w:sz w:val="22"/>
          <w:szCs w:val="22"/>
        </w:rPr>
        <w:t xml:space="preserve">acovat s odbornými partnery </w:t>
      </w:r>
      <w:proofErr w:type="spellStart"/>
      <w:r>
        <w:rPr>
          <w:rFonts w:ascii="Proxima Nova" w:eastAsia="Proxima Nova" w:hAnsi="Proxima Nova" w:cs="Proxima Nova"/>
          <w:sz w:val="22"/>
          <w:szCs w:val="22"/>
        </w:rPr>
        <w:t>Eduzměny</w:t>
      </w:r>
      <w:proofErr w:type="spellEnd"/>
      <w:r>
        <w:rPr>
          <w:rFonts w:ascii="Proxima Nova" w:eastAsia="Proxima Nova" w:hAnsi="Proxima Nova" w:cs="Proxima Nova"/>
          <w:sz w:val="22"/>
          <w:szCs w:val="22"/>
        </w:rPr>
        <w:t xml:space="preserve">. Naší společnou snahou bude najít styčné plochy v tom, co již u nás v regionu funguje a na co již může projekt podpory vzdělávání navázat a posunout dál. Partneři z </w:t>
      </w:r>
      <w:proofErr w:type="spellStart"/>
      <w:r>
        <w:rPr>
          <w:rFonts w:ascii="Proxima Nova" w:eastAsia="Proxima Nova" w:hAnsi="Proxima Nova" w:cs="Proxima Nova"/>
          <w:sz w:val="22"/>
          <w:szCs w:val="22"/>
        </w:rPr>
        <w:t>Eduzměny</w:t>
      </w:r>
      <w:proofErr w:type="spellEnd"/>
      <w:r>
        <w:rPr>
          <w:rFonts w:ascii="Proxima Nova" w:eastAsia="Proxima Nova" w:hAnsi="Proxima Nova" w:cs="Proxima Nova"/>
          <w:sz w:val="22"/>
          <w:szCs w:val="22"/>
        </w:rPr>
        <w:t xml:space="preserve"> se také podrobněji podívají společně se zástu</w:t>
      </w:r>
      <w:r>
        <w:rPr>
          <w:rFonts w:ascii="Proxima Nova" w:eastAsia="Proxima Nova" w:hAnsi="Proxima Nova" w:cs="Proxima Nova"/>
          <w:sz w:val="22"/>
          <w:szCs w:val="22"/>
        </w:rPr>
        <w:t>pci zřizovatelů, vedení škol a samotných učitelů na to, jaké skutečné potřeby v oblasti vzdělávání máme. A na jejich základě pak společně definujeme konkrétní opatření a aktivity, jimiž se budeme snažit tyto potřeby naplnit. V centru našeho zájmu stojí dět</w:t>
      </w:r>
      <w:r>
        <w:rPr>
          <w:rFonts w:ascii="Proxima Nova" w:eastAsia="Proxima Nova" w:hAnsi="Proxima Nova" w:cs="Proxima Nova"/>
          <w:sz w:val="22"/>
          <w:szCs w:val="22"/>
        </w:rPr>
        <w:t>i a pro jejich budoucnost stojí zato tuto cestu nastoupit a pustit se do práce.</w:t>
      </w:r>
    </w:p>
    <w:p w14:paraId="0000000A" w14:textId="77777777" w:rsidR="002939BE" w:rsidRDefault="002939BE">
      <w:pPr>
        <w:spacing w:line="269" w:lineRule="auto"/>
        <w:jc w:val="both"/>
        <w:rPr>
          <w:rFonts w:ascii="Proxima Nova" w:eastAsia="Proxima Nova" w:hAnsi="Proxima Nova" w:cs="Proxima Nova"/>
          <w:sz w:val="22"/>
          <w:szCs w:val="22"/>
        </w:rPr>
      </w:pPr>
    </w:p>
    <w:p w14:paraId="0000000B" w14:textId="77777777" w:rsidR="002939BE" w:rsidRDefault="002939BE">
      <w:pPr>
        <w:spacing w:line="269" w:lineRule="auto"/>
        <w:rPr>
          <w:rFonts w:ascii="Proxima Nova" w:eastAsia="Proxima Nova" w:hAnsi="Proxima Nova" w:cs="Proxima Nova"/>
          <w:b/>
          <w:color w:val="000000"/>
          <w:sz w:val="20"/>
          <w:szCs w:val="20"/>
        </w:rPr>
      </w:pPr>
    </w:p>
    <w:p w14:paraId="0000000C" w14:textId="77777777" w:rsidR="002939BE" w:rsidRDefault="00FD0BE1">
      <w:pPr>
        <w:spacing w:line="269" w:lineRule="auto"/>
        <w:rPr>
          <w:rFonts w:ascii="Times New Roman" w:eastAsia="Times New Roman" w:hAnsi="Times New Roman" w:cs="Times New Roman"/>
        </w:rPr>
      </w:pPr>
      <w:r>
        <w:rPr>
          <w:rFonts w:ascii="Proxima Nova" w:eastAsia="Proxima Nova" w:hAnsi="Proxima Nova" w:cs="Proxima Nova"/>
          <w:b/>
          <w:color w:val="000000"/>
          <w:sz w:val="20"/>
          <w:szCs w:val="20"/>
        </w:rPr>
        <w:t xml:space="preserve">O Nadačním fondu </w:t>
      </w:r>
      <w:proofErr w:type="spellStart"/>
      <w:r>
        <w:rPr>
          <w:rFonts w:ascii="Proxima Nova" w:eastAsia="Proxima Nova" w:hAnsi="Proxima Nova" w:cs="Proxima Nova"/>
          <w:b/>
          <w:color w:val="000000"/>
          <w:sz w:val="20"/>
          <w:szCs w:val="20"/>
        </w:rPr>
        <w:t>Eduzměna</w:t>
      </w:r>
      <w:proofErr w:type="spellEnd"/>
    </w:p>
    <w:p w14:paraId="0000000D" w14:textId="77777777" w:rsidR="002939BE" w:rsidRDefault="00FD0BE1">
      <w:pPr>
        <w:spacing w:line="269" w:lineRule="auto"/>
        <w:jc w:val="both"/>
      </w:pPr>
      <w:hyperlink r:id="rId4">
        <w:r>
          <w:rPr>
            <w:rFonts w:ascii="Proxima Nova" w:eastAsia="Proxima Nova" w:hAnsi="Proxima Nova" w:cs="Proxima Nova"/>
            <w:color w:val="1155CC"/>
            <w:sz w:val="20"/>
            <w:szCs w:val="20"/>
            <w:u w:val="single"/>
          </w:rPr>
          <w:t xml:space="preserve">Nadační fond </w:t>
        </w:r>
        <w:proofErr w:type="spellStart"/>
        <w:r>
          <w:rPr>
            <w:rFonts w:ascii="Proxima Nova" w:eastAsia="Proxima Nova" w:hAnsi="Proxima Nova" w:cs="Proxima Nova"/>
            <w:color w:val="1155CC"/>
            <w:sz w:val="20"/>
            <w:szCs w:val="20"/>
            <w:u w:val="single"/>
          </w:rPr>
          <w:t>Eduzměna</w:t>
        </w:r>
        <w:proofErr w:type="spellEnd"/>
      </w:hyperlink>
      <w:r>
        <w:rPr>
          <w:rFonts w:ascii="Proxima Nova" w:eastAsia="Proxima Nova" w:hAnsi="Proxima Nova" w:cs="Proxima Nova"/>
          <w:color w:val="000000"/>
          <w:sz w:val="20"/>
          <w:szCs w:val="20"/>
        </w:rPr>
        <w:t xml:space="preserve"> funguje jako platforma zástupců soukromého, neziskového a státního sektoru, která chce společnými silami, know-how a financemi podpořit systémové změny ve vzdělávání dětí v České republice. Fond se soustředí na dlouhodobé aktivity,  které mají prokazateln</w:t>
      </w:r>
      <w:r>
        <w:rPr>
          <w:rFonts w:ascii="Proxima Nova" w:eastAsia="Proxima Nova" w:hAnsi="Proxima Nova" w:cs="Proxima Nova"/>
          <w:color w:val="000000"/>
          <w:sz w:val="20"/>
          <w:szCs w:val="20"/>
        </w:rPr>
        <w:t xml:space="preserve">ý dopad na zlepšování učení dětí. Založily jej čtyři české nadace (Nadační fond </w:t>
      </w:r>
      <w:proofErr w:type="spellStart"/>
      <w:r>
        <w:rPr>
          <w:rFonts w:ascii="Proxima Nova" w:eastAsia="Proxima Nova" w:hAnsi="Proxima Nova" w:cs="Proxima Nova"/>
          <w:color w:val="000000"/>
          <w:sz w:val="20"/>
          <w:szCs w:val="20"/>
        </w:rPr>
        <w:t>Avast</w:t>
      </w:r>
      <w:proofErr w:type="spellEnd"/>
      <w:r>
        <w:rPr>
          <w:rFonts w:ascii="Proxima Nova" w:eastAsia="Proxima Nova" w:hAnsi="Proxima Nova" w:cs="Proxima Nova"/>
          <w:color w:val="000000"/>
          <w:sz w:val="20"/>
          <w:szCs w:val="20"/>
        </w:rPr>
        <w:t xml:space="preserve">, Nadace České spořitelny, Nadace Karla Janečka a Nadace OSF), k jeho podpoře se dále připojily Nadace </w:t>
      </w:r>
      <w:proofErr w:type="spellStart"/>
      <w:r>
        <w:rPr>
          <w:rFonts w:ascii="Proxima Nova" w:eastAsia="Proxima Nova" w:hAnsi="Proxima Nova" w:cs="Proxima Nova"/>
          <w:color w:val="000000"/>
          <w:sz w:val="20"/>
          <w:szCs w:val="20"/>
        </w:rPr>
        <w:t>Jablotron</w:t>
      </w:r>
      <w:proofErr w:type="spellEnd"/>
      <w:r>
        <w:rPr>
          <w:rFonts w:ascii="Proxima Nova" w:eastAsia="Proxima Nova" w:hAnsi="Proxima Nova" w:cs="Proxima Nova"/>
          <w:color w:val="000000"/>
          <w:sz w:val="20"/>
          <w:szCs w:val="20"/>
        </w:rPr>
        <w:t>, Nadace RSJ a Karlín Group.</w:t>
      </w:r>
    </w:p>
    <w:sectPr w:rsidR="002939B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roxima Nova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BE"/>
    <w:rsid w:val="002939BE"/>
    <w:rsid w:val="00F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3BCA1-3214-4B88-9A68-5D3B8E42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zmen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Šnajdr Vít</dc:creator>
  <cp:lastModifiedBy>Šnajdr Vít</cp:lastModifiedBy>
  <cp:revision>2</cp:revision>
  <dcterms:created xsi:type="dcterms:W3CDTF">2020-01-29T06:27:00Z</dcterms:created>
  <dcterms:modified xsi:type="dcterms:W3CDTF">2020-01-29T06:27:00Z</dcterms:modified>
</cp:coreProperties>
</file>